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(一)Linux命令行与shell脚本编辑大全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14.6</w:t>
      </w:r>
      <w:r>
        <w:rPr>
          <w:rFonts w:hint="eastAsia"/>
        </w:rPr>
        <w:t xml:space="preserve"> </w:t>
      </w:r>
      <w:r>
        <w:rPr>
          <w:rFonts w:hint="default"/>
        </w:rPr>
        <w:t xml:space="preserve"> 获得用户输入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1 基本的读取</w:t>
      </w:r>
    </w:p>
    <w:p>
      <w:pPr>
        <w:rPr>
          <w:rFonts w:hint="default"/>
        </w:rPr>
      </w:pPr>
      <w:r>
        <w:rPr>
          <w:rFonts w:hint="default"/>
        </w:rPr>
        <w:t>read 命令从标准输入</w:t>
      </w:r>
    </w:p>
    <w:p>
      <w:r>
        <w:drawing>
          <wp:inline distT="0" distB="0" distL="114300" distR="114300">
            <wp:extent cx="5271135" cy="1571625"/>
            <wp:effectExtent l="0" t="0" r="12065" b="31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1434465"/>
            <wp:effectExtent l="0" t="0" r="10795" b="1333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50340"/>
            <wp:effectExtent l="0" t="0" r="13335" b="2286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也可以在read命令行中不指定变量。如果是这样，read命令会将它收到的任何数据都放进 特殊环境变量REPLY中 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715770"/>
            <wp:effectExtent l="0" t="0" r="10795" b="1143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2 超时</w:t>
      </w:r>
    </w:p>
    <w:p>
      <w:pPr>
        <w:rPr>
          <w:rFonts w:hint="default"/>
        </w:rPr>
      </w:pPr>
      <w:r>
        <w:rPr>
          <w:rFonts w:hint="default"/>
        </w:rPr>
        <w:t xml:space="preserve">-t选项指定了read命令等待 </w:t>
      </w:r>
    </w:p>
    <w:p>
      <w:pPr>
        <w:rPr>
          <w:rFonts w:hint="default"/>
        </w:rPr>
      </w:pPr>
      <w:r>
        <w:rPr>
          <w:rFonts w:hint="default"/>
        </w:rPr>
        <w:t xml:space="preserve">输入的秒数。当计时器过期后，read命令会返回一个非零退出状态码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2550160"/>
            <wp:effectExtent l="0" t="0" r="12700" b="1524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2915920"/>
            <wp:effectExtent l="0" t="0" r="10795" b="508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3 隐式方式读取</w:t>
      </w:r>
    </w:p>
    <w:p>
      <w:pPr>
        <w:rPr>
          <w:rFonts w:hint="default"/>
        </w:rPr>
      </w:pPr>
      <w:r>
        <w:rPr>
          <w:rFonts w:hint="default"/>
        </w:rPr>
        <w:t xml:space="preserve">-s选项可以避免在read命令中输入的数据出现在显示器上(实际上，数据会被显示，只是 read命令会将文本颜色设成跟背景色一样)。这里有个在脚本中使用-s选项的例子。 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73675" cy="2059305"/>
            <wp:effectExtent l="0" t="0" r="9525" b="234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4 从文件中的读取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513330"/>
            <wp:effectExtent l="0" t="0" r="12700" b="12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呈现数据</w:t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15.1</w:t>
      </w:r>
      <w:r>
        <w:rPr>
          <w:rFonts w:hint="eastAsia"/>
        </w:rPr>
        <w:t xml:space="preserve"> </w:t>
      </w:r>
      <w:r>
        <w:rPr>
          <w:rFonts w:hint="default"/>
        </w:rPr>
        <w:t>理解输入和输出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1 标准文件描述符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523615"/>
            <wp:effectExtent l="0" t="0" r="12065" b="698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STDIN文件描述符代表shell的标准输入。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880745"/>
            <wp:effectExtent l="0" t="0" r="13970" b="825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STDOUT 文件描述符代表shell的标准输出。</w:t>
      </w:r>
    </w:p>
    <w:p>
      <w:r>
        <w:drawing>
          <wp:inline distT="0" distB="0" distL="114300" distR="114300">
            <wp:extent cx="5273675" cy="3931285"/>
            <wp:effectExtent l="0" t="0" r="9525" b="57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&gt;&gt; 追加符</w:t>
      </w:r>
    </w:p>
    <w:p/>
    <w:p>
      <w:r>
        <w:drawing>
          <wp:inline distT="0" distB="0" distL="114300" distR="114300">
            <wp:extent cx="5269230" cy="1748790"/>
            <wp:effectExtent l="0" t="0" r="1397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735330"/>
            <wp:effectExtent l="0" t="0" r="17780" b="127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2 重定向错误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只重定向错误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你在表15-1中已经看到，STDERR文件描述符被设成2。可以选择只重定向错误消息，将该文 件描述符值放在重定向符号前。该值必须紧紧地放在重定向符号前，否则不会工作。 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135" cy="558800"/>
            <wp:effectExtent l="0" t="0" r="12065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00735"/>
            <wp:effectExtent l="0" t="0" r="9525" b="1206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75690"/>
            <wp:effectExtent l="0" t="0" r="10795" b="1651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64895"/>
            <wp:effectExtent l="0" t="0" r="1079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15.2</w:t>
      </w:r>
      <w:r>
        <w:rPr>
          <w:rFonts w:hint="eastAsia"/>
        </w:rPr>
        <w:t xml:space="preserve"> </w:t>
      </w:r>
      <w:r>
        <w:rPr>
          <w:rFonts w:hint="default"/>
        </w:rPr>
        <w:t>在脚本中重定向输出</w:t>
      </w:r>
    </w:p>
    <w:p>
      <w:pPr>
        <w:rPr>
          <w:rFonts w:hint="default"/>
        </w:rPr>
      </w:pPr>
      <w:r>
        <w:rPr>
          <w:rFonts w:hint="default"/>
        </w:rPr>
        <w:t>临时重定向和永久重定向脚本中的所有命令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1 临时重定向</w:t>
      </w:r>
    </w:p>
    <w:p>
      <w:r>
        <w:drawing>
          <wp:inline distT="0" distB="0" distL="114300" distR="114300">
            <wp:extent cx="5269230" cy="786130"/>
            <wp:effectExtent l="0" t="0" r="13970" b="127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865" cy="697230"/>
            <wp:effectExtent l="0" t="0" r="13335" b="1397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1301750"/>
            <wp:effectExtent l="0" t="0" r="14605" b="1905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2 永久重定向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040" cy="2237740"/>
            <wp:effectExtent l="0" t="0" r="10160" b="2286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230" cy="2482850"/>
            <wp:effectExtent l="0" t="0" r="13970" b="635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</w:pPr>
      <w:r>
        <w:t>15.3 在脚本中重定向输入</w:t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2296160"/>
            <wp:effectExtent l="0" t="0" r="17780" b="1524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15.4</w:t>
      </w:r>
      <w:r>
        <w:rPr>
          <w:rFonts w:hint="eastAsia"/>
        </w:rPr>
        <w:t xml:space="preserve"> </w:t>
      </w:r>
      <w:r>
        <w:rPr>
          <w:rFonts w:hint="default"/>
        </w:rPr>
        <w:t>创建自己的重定向</w:t>
      </w:r>
    </w:p>
    <w:p>
      <w:pPr>
        <w:rPr>
          <w:rFonts w:hint="default"/>
        </w:rPr>
      </w:pPr>
      <w:r>
        <w:rPr>
          <w:rFonts w:hint="default"/>
        </w:rPr>
        <w:t xml:space="preserve">在脚本中重定向输入和输出时，并不局限于这3个默认的文件描述符。我曾提到过，在shell 中最多可以有9个打开的文件描述符。其他6个从3~8的文件描述符均可用作输入或输出重定向。 你可以将这些文件描述符中的任意一个分配给文件，然后在脚本中使用它们。本节将介绍如何在 脚本中使用其他文件描述符。 </w:t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1 创建输出文件描述符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453515"/>
            <wp:effectExtent l="0" t="0" r="10795" b="1968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2 重定向文件描述符</w:t>
      </w:r>
    </w:p>
    <w:p>
      <w:r>
        <w:drawing>
          <wp:inline distT="0" distB="0" distL="114300" distR="114300">
            <wp:extent cx="5266055" cy="2101215"/>
            <wp:effectExtent l="0" t="0" r="17145" b="698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这个例子有点叫人抓狂，来一段一段地看。首先，脚本将文件描述符3重定向到文件描述符1 的当前位置，也就是STDOUT。这意味着任何发送给文件描述符3的输出都将出现在显示器上。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第二个exec命令将STDOUT重定向到文件，shell现在会将发送给STDOUT的输出直接重定向到 输出文件中。但是，文件描述符3仍然指向STDOUT原来的位置，也就是显示器。如果此时将输出 数据发送给文件描述符3，它仍然会出现在显示器上，尽管STDOUT已经被重定向了。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在向STDOUT(现在指向一个文件)发送一些输出之后，脚本将STDOUT重定向到文件描述符 3的当前位置(现在仍然是显示器)。这意味着现在STDOUT又指向了它原来的位置:显示器。 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3 创建输入文件描述符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703195"/>
            <wp:effectExtent l="0" t="0" r="15875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在这个例子中，文件描述符6用来保存STDIN的位置。然后脚本将STDIN重定向到一个文件。 read命令的所有输入都来自重定向后的STDIN(也就是输入文件)。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在读取了所有行之后，脚本会将STDIN重定向到文件描述符6，从而将STDIN恢复到原先的 位置。该脚本用了另外一个read命令来测试STDIN是否恢复正常了。这次它会等待键盘的输入 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4 创建读写文件描述符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1661160"/>
            <wp:effectExtent l="0" t="0" r="10795" b="1524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这个例子用了exec命令将文件描述符3分配给文件testfile以进行文件读写。接下来，它 通过分配好的文件描述符，使用read命令读取文件中的第一行，然后将这一行显示在STDOUT上。 最后，它用echo语句将一行数据写入由同一个文件描述符打开的文件中。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在运行脚本时，一开始还算正常。输出内容表明脚本读取了testfile文件中的第一行。但如果 你在脚本运行完毕后，查看testfile文件内容的话，你会发现写入文件中的数据覆盖了已有的数据。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当脚本向文件中写入数据时，它会从文件指针所处的位置开始。read命令读取了第一行数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据，所以它使得文件指针指向了第二行数据的第一个字符。在echo语句将数据输出到文件时，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它会将数据放在文件指针的当前位置，覆盖了该位置的已有数据。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5 关闭文件描述符</w:t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15.5</w:t>
      </w:r>
      <w:r>
        <w:rPr>
          <w:rFonts w:hint="eastAsia"/>
        </w:rPr>
        <w:t xml:space="preserve"> </w:t>
      </w:r>
      <w:r>
        <w:rPr>
          <w:rFonts w:hint="default"/>
        </w:rPr>
        <w:t>列出打开的文件描述符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你能用的文件描述符只有9个，你可能会觉得这没什么复杂的。但有时要记住哪个文件描述 符被重定向到了哪里很难。为了帮助你理清条理，bash shell提供了lsof命令。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lsof命令会列出整个Linux系统打开的所有文件描述符。这是个有争议的功能，因为它会向 非系统管理员用户提供Linux系统的信息。鉴于此，许多Linux系统隐藏了该命令，这样用户就不 会一不小心就发现了。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在很多Linux系统中(如Fedora)，lsof命令位于/usr/sbin目录。要想以普通用户账户来运行 它，必须通过全路径名来引用: </w:t>
      </w: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  <w:r>
        <w:rPr>
          <w:rFonts w:hint="default" w:ascii="Courier" w:hAnsi="Courier" w:cs="Courier"/>
          <w:sz w:val="16"/>
          <w:szCs w:val="16"/>
        </w:rPr>
        <w:t xml:space="preserve"> </w:t>
      </w:r>
      <w:r>
        <w:rPr>
          <w:rFonts w:hint="default" w:ascii="Courier" w:hAnsi="Courier" w:cs="Courier"/>
          <w:sz w:val="16"/>
          <w:szCs w:val="16"/>
        </w:rPr>
        <w:t>$ /usr/sbin/lsof</w:t>
      </w: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</w:p>
    <w:p>
      <w:pPr>
        <w:pStyle w:val="1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085975"/>
            <wp:effectExtent l="0" t="0" r="9525" b="2222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</w:pPr>
    </w:p>
    <w:p>
      <w:pPr>
        <w:pStyle w:val="12"/>
        <w:keepNext w:val="0"/>
        <w:keepLines w:val="0"/>
        <w:widowControl/>
        <w:suppressLineNumbers w:val="0"/>
        <w:rPr>
          <w:rFonts w:hint="default"/>
        </w:rPr>
      </w:pP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6</w:t>
      </w:r>
      <w:r>
        <w:rPr>
          <w:rFonts w:hint="eastAsia"/>
        </w:rPr>
        <w:t xml:space="preserve"> </w:t>
      </w:r>
      <w:r>
        <w:rPr>
          <w:rFonts w:hint="default"/>
        </w:rPr>
        <w:t>阻止命令输出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743835"/>
            <wp:effectExtent l="0" t="0" r="12700" b="24765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7</w:t>
      </w:r>
      <w:r>
        <w:rPr>
          <w:rFonts w:hint="eastAsia"/>
        </w:rPr>
        <w:t xml:space="preserve"> </w:t>
      </w:r>
      <w:r>
        <w:rPr>
          <w:rFonts w:hint="default"/>
        </w:rPr>
        <w:t>创建临时文件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</w:t>
      </w:r>
      <w:r>
        <w:t>7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创建本地临时文件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默认情况下，mktemp会在本地目录中创建一个文件。要用mktemp命令在本地目录中创建一 个临时文件，你只要指定一个文件名模板就行了。模板可以包含任意文本文件名，在文件名末尾 加上6个X就行了。 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235710"/>
            <wp:effectExtent l="0" t="0" r="13335" b="889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/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/>
    <w:p/>
    <w:p>
      <w:pPr>
        <w:pStyle w:val="3"/>
        <w:numPr>
          <w:ilvl w:val="0"/>
          <w:numId w:val="3"/>
        </w:numPr>
      </w:pPr>
      <w:r>
        <w:t>控制脚本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numPr>
          <w:ilvl w:val="0"/>
          <w:numId w:val="6"/>
        </w:numPr>
        <w:jc w:val="center"/>
      </w:pPr>
      <w:r>
        <w:t>脚本练习</w:t>
      </w:r>
    </w:p>
    <w:p>
      <w:pPr>
        <w:pStyle w:val="2"/>
        <w:numPr>
          <w:ilvl w:val="0"/>
          <w:numId w:val="7"/>
        </w:numPr>
        <w:ind w:leftChars="0"/>
      </w:pPr>
      <w:r>
        <w:t>启动脚本</w:t>
      </w:r>
    </w:p>
    <w:p>
      <w:pPr>
        <w:pStyle w:val="3"/>
        <w:numPr>
          <w:ilvl w:val="1"/>
          <w:numId w:val="0"/>
        </w:numPr>
        <w:ind w:leftChars="0"/>
      </w:pPr>
      <w:r>
        <w:t>1.1 启动tomcat</w:t>
      </w:r>
    </w:p>
    <w:p>
      <w:pPr>
        <w:numPr>
          <w:ilvl w:val="0"/>
          <w:numId w:val="8"/>
        </w:numPr>
      </w:pPr>
      <w:r>
        <w:t>cd /etc/init.d</w:t>
      </w:r>
    </w:p>
    <w:p>
      <w:pPr>
        <w:numPr>
          <w:ilvl w:val="0"/>
          <w:numId w:val="8"/>
        </w:numPr>
      </w:pPr>
      <w:r>
        <w:t>vim tomcat</w:t>
      </w:r>
    </w:p>
    <w:p>
      <w:pPr>
        <w:numPr>
          <w:ilvl w:val="0"/>
          <w:numId w:val="8"/>
        </w:numPr>
      </w:pPr>
      <w:r>
        <w:t>chmod u+x tomcat</w:t>
      </w:r>
    </w:p>
    <w:p>
      <w:pPr>
        <w:numPr>
          <w:ilvl w:val="0"/>
          <w:numId w:val="8"/>
        </w:numPr>
      </w:pPr>
      <w:r>
        <w:t>编辑脚本</w:t>
      </w:r>
    </w:p>
    <w:p>
      <w:pPr>
        <w:rPr>
          <w:rFonts w:hint="eastAsia"/>
        </w:rPr>
      </w:pPr>
      <w:r>
        <w:rPr>
          <w:rFonts w:hint="eastAsia"/>
        </w:rPr>
        <w:t>#chkconfig:2345 20 90</w:t>
      </w:r>
    </w:p>
    <w:p>
      <w:pPr>
        <w:rPr>
          <w:rFonts w:hint="eastAsia"/>
        </w:rPr>
      </w:pPr>
      <w:r>
        <w:rPr>
          <w:rFonts w:hint="eastAsia"/>
        </w:rPr>
        <w:t>#descirption:</w:t>
      </w:r>
      <w:r>
        <w:rPr>
          <w:rFonts w:hint="default"/>
        </w:rPr>
        <w:t>tomcat</w:t>
      </w:r>
    </w:p>
    <w:p>
      <w:pPr>
        <w:rPr>
          <w:rFonts w:hint="eastAsia"/>
        </w:rPr>
      </w:pPr>
      <w:r>
        <w:rPr>
          <w:rFonts w:hint="eastAsia"/>
        </w:rPr>
        <w:t>#processname:</w:t>
      </w:r>
      <w:r>
        <w:rPr>
          <w:rFonts w:hint="default"/>
        </w:rPr>
        <w:t>tomcat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tomcat目录</w:t>
      </w:r>
    </w:p>
    <w:p>
      <w:pPr>
        <w:rPr>
          <w:rFonts w:hint="eastAsia"/>
        </w:rPr>
      </w:pPr>
      <w:r>
        <w:rPr>
          <w:rFonts w:hint="eastAsia"/>
        </w:rPr>
        <w:t>CATALANA_HOME=/root/project/apache-tomcat-8.5.43</w:t>
      </w:r>
    </w:p>
    <w:p>
      <w:pPr>
        <w:rPr>
          <w:rFonts w:hint="eastAsia"/>
        </w:rPr>
      </w:pPr>
      <w:r>
        <w:rPr>
          <w:rFonts w:hint="eastAsia"/>
        </w:rPr>
        <w:t>#JDK目录</w:t>
      </w:r>
    </w:p>
    <w:p>
      <w:pPr>
        <w:rPr>
          <w:rFonts w:hint="eastAsia"/>
        </w:rPr>
      </w:pPr>
      <w:r>
        <w:rPr>
          <w:rFonts w:hint="eastAsia"/>
        </w:rPr>
        <w:t>export JAVA_HOME=/usr/local/install/jdk1.8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case $1 in</w:t>
      </w:r>
    </w:p>
    <w:p>
      <w:pPr>
        <w:rPr>
          <w:rFonts w:hint="eastAsia"/>
        </w:rPr>
      </w:pPr>
      <w:r>
        <w:rPr>
          <w:rFonts w:hint="eastAsia"/>
        </w:rPr>
        <w:t>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stop)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</w:t>
      </w:r>
      <w:r>
        <w:rPr>
          <w:rFonts w:hint="default"/>
        </w:rPr>
        <w:t>.sh</w:t>
      </w:r>
      <w:r>
        <w:rPr>
          <w:rFonts w:hint="eastAsia"/>
        </w:rPr>
        <w:t>;;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$CATALANA_HOME/bin/shutdown.sh </w:t>
      </w:r>
    </w:p>
    <w:p>
      <w:pPr>
        <w:rPr>
          <w:rFonts w:hint="eastAsia"/>
        </w:rPr>
      </w:pPr>
      <w:r>
        <w:rPr>
          <w:rFonts w:hint="eastAsia"/>
        </w:rPr>
        <w:t xml:space="preserve">        sleep 2</w:t>
      </w:r>
    </w:p>
    <w:p>
      <w:pPr>
        <w:rPr>
          <w:rFonts w:hint="eastAsia"/>
        </w:rPr>
      </w:pPr>
      <w:r>
        <w:rPr>
          <w:rFonts w:hint="eastAsia"/>
        </w:rPr>
        <w:t xml:space="preserve">        echo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</w:t>
      </w:r>
      <w:r>
        <w:rPr>
          <w:rFonts w:hint="default"/>
        </w:rPr>
        <w:t>”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*)</w:t>
      </w:r>
    </w:p>
    <w:p>
      <w:pPr>
        <w:rPr>
          <w:rFonts w:hint="eastAsia"/>
        </w:rPr>
      </w:pPr>
      <w:r>
        <w:rPr>
          <w:rFonts w:hint="eastAsia"/>
        </w:rPr>
        <w:t xml:space="preserve">        echo "Usage: tomcat {start|stop|restart}" ;;</w:t>
      </w:r>
    </w:p>
    <w:p>
      <w:r>
        <w:rPr>
          <w:rFonts w:hint="eastAsia"/>
        </w:rPr>
        <w:t>esac</w:t>
      </w:r>
    </w:p>
    <w:p/>
    <w:p>
      <w:pPr>
        <w:numPr>
          <w:ilvl w:val="0"/>
          <w:numId w:val="0"/>
        </w:numPr>
      </w:pPr>
    </w:p>
    <w:p>
      <w:pPr>
        <w:numPr>
          <w:ilvl w:val="0"/>
          <w:numId w:val="8"/>
        </w:numPr>
      </w:pPr>
      <w:r>
        <w:t>chkconfig --add tomcat</w:t>
      </w:r>
    </w:p>
    <w:p>
      <w:pPr>
        <w:numPr>
          <w:ilvl w:val="0"/>
          <w:numId w:val="8"/>
        </w:numPr>
      </w:pPr>
      <w:r>
        <w:t>service tomcat start</w:t>
      </w:r>
    </w:p>
    <w:p/>
    <w:p/>
    <w:p>
      <w:pPr>
        <w:pStyle w:val="3"/>
        <w:numPr>
          <w:ilvl w:val="1"/>
          <w:numId w:val="0"/>
        </w:numPr>
        <w:ind w:leftChars="0"/>
      </w:pPr>
      <w:r>
        <w:t>1.2 启动zookeeper</w:t>
      </w:r>
    </w:p>
    <w:p/>
    <w:p>
      <w:r>
        <w:drawing>
          <wp:inline distT="0" distB="0" distL="114300" distR="114300">
            <wp:extent cx="5271770" cy="2782570"/>
            <wp:effectExtent l="0" t="0" r="11430" b="1143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jdk配置</w:t>
      </w:r>
    </w:p>
    <w:p/>
    <w:p>
      <w:pPr>
        <w:rPr>
          <w:rFonts w:hint="eastAsia"/>
        </w:rPr>
      </w:pPr>
      <w:r>
        <w:rPr>
          <w:rFonts w:hint="eastAsia"/>
        </w:rPr>
        <w:t>JAVA_HOME=/usr/java/jdk1.8.0_181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</w:p>
    <w:p>
      <w:r>
        <w:rPr>
          <w:rFonts w:hint="eastAsia"/>
        </w:rPr>
        <w:t>export PATH JAVA_HOME CLASSPATH</w:t>
      </w:r>
    </w:p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319706"/>
    <w:multiLevelType w:val="singleLevel"/>
    <w:tmpl w:val="5D319706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3413E2"/>
    <w:multiLevelType w:val="singleLevel"/>
    <w:tmpl w:val="5D3413E2"/>
    <w:lvl w:ilvl="0" w:tentative="0">
      <w:start w:val="2"/>
      <w:numFmt w:val="chineseCounting"/>
      <w:suff w:val="nothing"/>
      <w:lvlText w:val="(%1)"/>
      <w:lvlJc w:val="left"/>
    </w:lvl>
  </w:abstractNum>
  <w:abstractNum w:abstractNumId="6">
    <w:nsid w:val="5D34150E"/>
    <w:multiLevelType w:val="singleLevel"/>
    <w:tmpl w:val="5D34150E"/>
    <w:lvl w:ilvl="0" w:tentative="0">
      <w:start w:val="1"/>
      <w:numFmt w:val="chineseCounting"/>
      <w:suff w:val="space"/>
      <w:lvlText w:val="第%1章"/>
      <w:lvlJc w:val="left"/>
    </w:lvl>
  </w:abstractNum>
  <w:abstractNum w:abstractNumId="7">
    <w:nsid w:val="5D341866"/>
    <w:multiLevelType w:val="singleLevel"/>
    <w:tmpl w:val="5D34186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3E7B7D1"/>
    <w:rsid w:val="17CA2458"/>
    <w:rsid w:val="1DFBDCD1"/>
    <w:rsid w:val="1F37EBB2"/>
    <w:rsid w:val="1F7D686E"/>
    <w:rsid w:val="1FF72630"/>
    <w:rsid w:val="25DC671B"/>
    <w:rsid w:val="277FD606"/>
    <w:rsid w:val="28F34F67"/>
    <w:rsid w:val="2ACF536D"/>
    <w:rsid w:val="2AFB6F06"/>
    <w:rsid w:val="2CCDB6AD"/>
    <w:rsid w:val="2E57A74B"/>
    <w:rsid w:val="2F5F7836"/>
    <w:rsid w:val="2F9430A3"/>
    <w:rsid w:val="32773539"/>
    <w:rsid w:val="32FF0731"/>
    <w:rsid w:val="35FEED40"/>
    <w:rsid w:val="36E4BC6F"/>
    <w:rsid w:val="36FF825B"/>
    <w:rsid w:val="37FFF68B"/>
    <w:rsid w:val="3AF3718A"/>
    <w:rsid w:val="3BBB4CB2"/>
    <w:rsid w:val="3D2FCF13"/>
    <w:rsid w:val="3D7EBE3F"/>
    <w:rsid w:val="3DAFCDB1"/>
    <w:rsid w:val="3DFE8DF6"/>
    <w:rsid w:val="3DFFA143"/>
    <w:rsid w:val="3F89DA07"/>
    <w:rsid w:val="3FB16FCE"/>
    <w:rsid w:val="3FB28B73"/>
    <w:rsid w:val="3FBFB0F3"/>
    <w:rsid w:val="3FF273E6"/>
    <w:rsid w:val="3FF5316D"/>
    <w:rsid w:val="3FF797B6"/>
    <w:rsid w:val="3FFD694C"/>
    <w:rsid w:val="3FFF6484"/>
    <w:rsid w:val="46715E0B"/>
    <w:rsid w:val="487EC7F6"/>
    <w:rsid w:val="4B2EF224"/>
    <w:rsid w:val="4BEED1CD"/>
    <w:rsid w:val="4C7FBFEB"/>
    <w:rsid w:val="4D796A00"/>
    <w:rsid w:val="4E33D159"/>
    <w:rsid w:val="4E77FCC6"/>
    <w:rsid w:val="4EFF2818"/>
    <w:rsid w:val="4FBFADC8"/>
    <w:rsid w:val="4FF1C5B5"/>
    <w:rsid w:val="4FFF8BAA"/>
    <w:rsid w:val="53F901EF"/>
    <w:rsid w:val="545B89CE"/>
    <w:rsid w:val="55E7A80D"/>
    <w:rsid w:val="578EEEBB"/>
    <w:rsid w:val="586F7F9C"/>
    <w:rsid w:val="59AC08E1"/>
    <w:rsid w:val="5A7B549E"/>
    <w:rsid w:val="5CDD0BEA"/>
    <w:rsid w:val="5D7EC471"/>
    <w:rsid w:val="5DDED746"/>
    <w:rsid w:val="5F7F5152"/>
    <w:rsid w:val="5F9FB429"/>
    <w:rsid w:val="5FAF9C20"/>
    <w:rsid w:val="5FEA0BC2"/>
    <w:rsid w:val="5FEFD85F"/>
    <w:rsid w:val="62BDCEF1"/>
    <w:rsid w:val="67AA9D67"/>
    <w:rsid w:val="67FF05BF"/>
    <w:rsid w:val="6ABED386"/>
    <w:rsid w:val="6BD9C33D"/>
    <w:rsid w:val="6DDFB1E8"/>
    <w:rsid w:val="6DDFD742"/>
    <w:rsid w:val="6DEED2B5"/>
    <w:rsid w:val="6EEEE0DD"/>
    <w:rsid w:val="6F754E0D"/>
    <w:rsid w:val="6F7FA2B6"/>
    <w:rsid w:val="6F7FC503"/>
    <w:rsid w:val="6F7FDB5E"/>
    <w:rsid w:val="6FB12FD4"/>
    <w:rsid w:val="6FDF3E78"/>
    <w:rsid w:val="6FFAB1D6"/>
    <w:rsid w:val="6FFF3CCB"/>
    <w:rsid w:val="7273CAB9"/>
    <w:rsid w:val="73AF51A2"/>
    <w:rsid w:val="73FA9363"/>
    <w:rsid w:val="756FA698"/>
    <w:rsid w:val="75CE1D47"/>
    <w:rsid w:val="75FCBBFA"/>
    <w:rsid w:val="76DB4295"/>
    <w:rsid w:val="76FE3224"/>
    <w:rsid w:val="774F1B53"/>
    <w:rsid w:val="77D79164"/>
    <w:rsid w:val="77DF7F28"/>
    <w:rsid w:val="77F46DC2"/>
    <w:rsid w:val="77FF1E8F"/>
    <w:rsid w:val="77FF69E5"/>
    <w:rsid w:val="77FFAD67"/>
    <w:rsid w:val="77FFFD9D"/>
    <w:rsid w:val="78F62EFF"/>
    <w:rsid w:val="78FE8E53"/>
    <w:rsid w:val="7979563F"/>
    <w:rsid w:val="79AF1DE4"/>
    <w:rsid w:val="79BFDA78"/>
    <w:rsid w:val="79C137C1"/>
    <w:rsid w:val="79FF61F5"/>
    <w:rsid w:val="7A3FE374"/>
    <w:rsid w:val="7AAF73F6"/>
    <w:rsid w:val="7ABF54D1"/>
    <w:rsid w:val="7B5DE67A"/>
    <w:rsid w:val="7B7B7EA0"/>
    <w:rsid w:val="7B7D16C2"/>
    <w:rsid w:val="7B7FB569"/>
    <w:rsid w:val="7BA4C0EE"/>
    <w:rsid w:val="7BDB0CB2"/>
    <w:rsid w:val="7BDEC661"/>
    <w:rsid w:val="7BFF30AF"/>
    <w:rsid w:val="7C5E8C2F"/>
    <w:rsid w:val="7CCF898C"/>
    <w:rsid w:val="7CED4F70"/>
    <w:rsid w:val="7CFBA97D"/>
    <w:rsid w:val="7CFE0FF2"/>
    <w:rsid w:val="7D3667EE"/>
    <w:rsid w:val="7D4D5AA4"/>
    <w:rsid w:val="7D5FA3DA"/>
    <w:rsid w:val="7D9F0D21"/>
    <w:rsid w:val="7E0784A5"/>
    <w:rsid w:val="7E7BA551"/>
    <w:rsid w:val="7E7DE02F"/>
    <w:rsid w:val="7E7F6907"/>
    <w:rsid w:val="7EAF5FBC"/>
    <w:rsid w:val="7EB4D843"/>
    <w:rsid w:val="7EBD5081"/>
    <w:rsid w:val="7EE92F5F"/>
    <w:rsid w:val="7EF7366D"/>
    <w:rsid w:val="7EFE138A"/>
    <w:rsid w:val="7EFF13F5"/>
    <w:rsid w:val="7EFF5023"/>
    <w:rsid w:val="7F5F606A"/>
    <w:rsid w:val="7F796EB8"/>
    <w:rsid w:val="7F7D5EBB"/>
    <w:rsid w:val="7F8E7251"/>
    <w:rsid w:val="7FAB4528"/>
    <w:rsid w:val="7FB91BD9"/>
    <w:rsid w:val="7FDF0D36"/>
    <w:rsid w:val="7FDF4611"/>
    <w:rsid w:val="7FEB56BB"/>
    <w:rsid w:val="7FED0E57"/>
    <w:rsid w:val="7FFE33D6"/>
    <w:rsid w:val="7FFE7827"/>
    <w:rsid w:val="7FFF95ED"/>
    <w:rsid w:val="8FDDE178"/>
    <w:rsid w:val="96FD9FAB"/>
    <w:rsid w:val="9AF34806"/>
    <w:rsid w:val="9BF15977"/>
    <w:rsid w:val="9BFF4A72"/>
    <w:rsid w:val="9EDEDAC8"/>
    <w:rsid w:val="9FD7816B"/>
    <w:rsid w:val="9FF7AC4F"/>
    <w:rsid w:val="ABF81066"/>
    <w:rsid w:val="ABFB949C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9BE4728"/>
    <w:rsid w:val="B9BF0BA9"/>
    <w:rsid w:val="BA2F9785"/>
    <w:rsid w:val="BAF76075"/>
    <w:rsid w:val="BAFD5107"/>
    <w:rsid w:val="BB7F659B"/>
    <w:rsid w:val="BBBEA138"/>
    <w:rsid w:val="BBFE5E14"/>
    <w:rsid w:val="BCCF3024"/>
    <w:rsid w:val="BD8F294D"/>
    <w:rsid w:val="BDFDDD50"/>
    <w:rsid w:val="BDFF5615"/>
    <w:rsid w:val="BDFF9907"/>
    <w:rsid w:val="BED96AA1"/>
    <w:rsid w:val="BEFE7257"/>
    <w:rsid w:val="BF7E83CB"/>
    <w:rsid w:val="BFB00DCB"/>
    <w:rsid w:val="BFB70C2A"/>
    <w:rsid w:val="BFFEC944"/>
    <w:rsid w:val="C6657141"/>
    <w:rsid w:val="C76F50B9"/>
    <w:rsid w:val="C7EEB1DA"/>
    <w:rsid w:val="C9B42488"/>
    <w:rsid w:val="CDB3044E"/>
    <w:rsid w:val="CDFE49B4"/>
    <w:rsid w:val="CFDA7485"/>
    <w:rsid w:val="D3ABDD72"/>
    <w:rsid w:val="D6F53A50"/>
    <w:rsid w:val="D7BE2B54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5E45BE"/>
    <w:rsid w:val="DE9F73B2"/>
    <w:rsid w:val="DEEDB835"/>
    <w:rsid w:val="DEFE374D"/>
    <w:rsid w:val="DF794FC8"/>
    <w:rsid w:val="DF7BE8C8"/>
    <w:rsid w:val="DF9F3C28"/>
    <w:rsid w:val="DFB7A8C0"/>
    <w:rsid w:val="DFDFE470"/>
    <w:rsid w:val="DFEFB297"/>
    <w:rsid w:val="DFFD2162"/>
    <w:rsid w:val="E1B5316F"/>
    <w:rsid w:val="E1FD3170"/>
    <w:rsid w:val="E4EC08B6"/>
    <w:rsid w:val="E6BF618E"/>
    <w:rsid w:val="E75EAE4E"/>
    <w:rsid w:val="E7BD83A4"/>
    <w:rsid w:val="E7EF1698"/>
    <w:rsid w:val="EAEFCFA3"/>
    <w:rsid w:val="EBCFA6B9"/>
    <w:rsid w:val="EBF77E4B"/>
    <w:rsid w:val="EC4F2EE1"/>
    <w:rsid w:val="EC9F71D1"/>
    <w:rsid w:val="ED69774A"/>
    <w:rsid w:val="ED7D9400"/>
    <w:rsid w:val="EDF3EF07"/>
    <w:rsid w:val="EE6D4492"/>
    <w:rsid w:val="EEFF0A89"/>
    <w:rsid w:val="EF3FDBAB"/>
    <w:rsid w:val="EFAEBA4C"/>
    <w:rsid w:val="EFBFCD97"/>
    <w:rsid w:val="EFCF6D5C"/>
    <w:rsid w:val="EFFC20BD"/>
    <w:rsid w:val="EFFCADDA"/>
    <w:rsid w:val="EFFF09B7"/>
    <w:rsid w:val="EFFF1D6C"/>
    <w:rsid w:val="EFFF444F"/>
    <w:rsid w:val="EFFF4CEB"/>
    <w:rsid w:val="F1F3116B"/>
    <w:rsid w:val="F2EEF634"/>
    <w:rsid w:val="F37F7495"/>
    <w:rsid w:val="F4A31BF3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BFD23DD"/>
    <w:rsid w:val="FBFED10E"/>
    <w:rsid w:val="FC3FBA4F"/>
    <w:rsid w:val="FD5A4E67"/>
    <w:rsid w:val="FD5E1A9F"/>
    <w:rsid w:val="FD77860C"/>
    <w:rsid w:val="FD7B2A69"/>
    <w:rsid w:val="FDB336B2"/>
    <w:rsid w:val="FDCE0A79"/>
    <w:rsid w:val="FDF72503"/>
    <w:rsid w:val="FDFC1125"/>
    <w:rsid w:val="FDFDD253"/>
    <w:rsid w:val="FE544F0D"/>
    <w:rsid w:val="FE65599E"/>
    <w:rsid w:val="FE7F047A"/>
    <w:rsid w:val="FE9B4486"/>
    <w:rsid w:val="FEB14D6F"/>
    <w:rsid w:val="FEDD854E"/>
    <w:rsid w:val="FEE54FAF"/>
    <w:rsid w:val="FEF3F009"/>
    <w:rsid w:val="FEF7C5EB"/>
    <w:rsid w:val="FEFEC9AA"/>
    <w:rsid w:val="FEFEDCAC"/>
    <w:rsid w:val="FEFF14AF"/>
    <w:rsid w:val="FF3AA3D5"/>
    <w:rsid w:val="FF57AE0D"/>
    <w:rsid w:val="FF5D0B6C"/>
    <w:rsid w:val="FF6AD844"/>
    <w:rsid w:val="FF7154DE"/>
    <w:rsid w:val="FF773058"/>
    <w:rsid w:val="FF774B0E"/>
    <w:rsid w:val="FFB753AE"/>
    <w:rsid w:val="FFB7E56A"/>
    <w:rsid w:val="FFBD9974"/>
    <w:rsid w:val="FFBF48C6"/>
    <w:rsid w:val="FFF6A843"/>
    <w:rsid w:val="FFF9450E"/>
    <w:rsid w:val="FFF94ECA"/>
    <w:rsid w:val="FFF9E896"/>
    <w:rsid w:val="FFF9F9FA"/>
    <w:rsid w:val="FFFB7174"/>
    <w:rsid w:val="FFFBFFFA"/>
    <w:rsid w:val="FFFEA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2019-05-20T09:22:00Z</dcterms:created>
  <dc:creator>amao</dc:creator>
  <cp:lastModifiedBy>amao</cp:lastModifiedBy>
  <dcterms:modified xsi:type="dcterms:W3CDTF">2019-07-25T08:39:20Z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